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5A9" w:rsidRPr="00157CBD" w:rsidRDefault="002155A9" w:rsidP="002155A9">
      <w:pPr>
        <w:jc w:val="center"/>
        <w:rPr>
          <w:sz w:val="18"/>
        </w:rPr>
      </w:pPr>
      <w:r w:rsidRPr="00157CBD">
        <w:rPr>
          <w:noProof/>
          <w:sz w:val="20"/>
          <w:lang w:eastAsia="fr-FR"/>
        </w:rPr>
        <w:drawing>
          <wp:anchor distT="0" distB="0" distL="114300" distR="114300" simplePos="0" relativeHeight="251660288" behindDoc="0" locked="0" layoutInCell="1" allowOverlap="1" wp14:anchorId="5FE2F669" wp14:editId="2113F436">
            <wp:simplePos x="0" y="0"/>
            <wp:positionH relativeFrom="column">
              <wp:posOffset>-90170</wp:posOffset>
            </wp:positionH>
            <wp:positionV relativeFrom="paragraph">
              <wp:posOffset>-280670</wp:posOffset>
            </wp:positionV>
            <wp:extent cx="1495425" cy="609600"/>
            <wp:effectExtent l="19050" t="0" r="9525"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1495425" cy="6096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4424680</wp:posOffset>
                </wp:positionH>
                <wp:positionV relativeFrom="paragraph">
                  <wp:posOffset>-537845</wp:posOffset>
                </wp:positionV>
                <wp:extent cx="1352550" cy="123825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55A9" w:rsidRDefault="002155A9" w:rsidP="002155A9">
                            <w:pPr>
                              <w:spacing w:after="0" w:line="240" w:lineRule="auto"/>
                              <w:jc w:val="center"/>
                              <w:rPr>
                                <w:sz w:val="20"/>
                              </w:rPr>
                            </w:pPr>
                            <w:r>
                              <w:rPr>
                                <w:sz w:val="20"/>
                              </w:rPr>
                              <w:t>41, rue André Ampère</w:t>
                            </w:r>
                          </w:p>
                          <w:p w:rsidR="002155A9" w:rsidRDefault="002155A9" w:rsidP="002155A9">
                            <w:pPr>
                              <w:spacing w:after="0" w:line="240" w:lineRule="auto"/>
                              <w:jc w:val="center"/>
                            </w:pPr>
                            <w:r>
                              <w:rPr>
                                <w:sz w:val="20"/>
                              </w:rPr>
                              <w:t>ZAC de l’</w:t>
                            </w:r>
                            <w:proofErr w:type="spellStart"/>
                            <w:r>
                              <w:rPr>
                                <w:sz w:val="20"/>
                              </w:rPr>
                              <w:t>Aufresne</w:t>
                            </w:r>
                            <w:proofErr w:type="spellEnd"/>
                          </w:p>
                          <w:p w:rsidR="002155A9" w:rsidRDefault="002155A9" w:rsidP="002155A9">
                            <w:pPr>
                              <w:spacing w:after="0" w:line="240" w:lineRule="auto"/>
                              <w:jc w:val="center"/>
                              <w:rPr>
                                <w:b/>
                                <w:bCs/>
                              </w:rPr>
                            </w:pPr>
                            <w:r>
                              <w:rPr>
                                <w:b/>
                                <w:bCs/>
                              </w:rPr>
                              <w:t>44150 ANCENIS</w:t>
                            </w:r>
                          </w:p>
                          <w:p w:rsidR="002155A9" w:rsidRDefault="002155A9" w:rsidP="002155A9">
                            <w:pPr>
                              <w:spacing w:after="0" w:line="240" w:lineRule="auto"/>
                              <w:jc w:val="center"/>
                              <w:rPr>
                                <w:sz w:val="20"/>
                              </w:rPr>
                            </w:pPr>
                            <w:r>
                              <w:rPr>
                                <w:sz w:val="20"/>
                              </w:rPr>
                              <w:t>Tél. : 02 40 09 72 72</w:t>
                            </w:r>
                          </w:p>
                          <w:p w:rsidR="002155A9" w:rsidRDefault="002155A9" w:rsidP="002155A9">
                            <w:pPr>
                              <w:spacing w:after="0" w:line="240" w:lineRule="auto"/>
                              <w:jc w:val="center"/>
                            </w:pPr>
                            <w:r>
                              <w:rPr>
                                <w:sz w:val="20"/>
                              </w:rPr>
                              <w:t>Fax : 02 40 83 43 74</w:t>
                            </w:r>
                          </w:p>
                          <w:p w:rsidR="002155A9" w:rsidRDefault="002155A9" w:rsidP="002155A9">
                            <w:pPr>
                              <w:spacing w:after="0" w:line="240" w:lineRule="auto"/>
                              <w:jc w:val="center"/>
                              <w:rPr>
                                <w:sz w:val="20"/>
                              </w:rPr>
                            </w:pPr>
                            <w:r>
                              <w:rPr>
                                <w:sz w:val="20"/>
                              </w:rPr>
                              <w:t>Tél. : 02 40 09 72 72</w:t>
                            </w:r>
                          </w:p>
                          <w:p w:rsidR="002155A9" w:rsidRDefault="002155A9" w:rsidP="002155A9">
                            <w:pPr>
                              <w:spacing w:after="0" w:line="240" w:lineRule="auto"/>
                              <w:jc w:val="center"/>
                            </w:pPr>
                            <w:r>
                              <w:rPr>
                                <w:sz w:val="20"/>
                              </w:rPr>
                              <w:t>Fax : 02 40 83 43 74</w:t>
                            </w:r>
                          </w:p>
                          <w:p w:rsidR="002155A9" w:rsidRDefault="002155A9" w:rsidP="002155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348.4pt;margin-top:-42.35pt;width:106.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" filled="f" stroked="f" strokeweight="0">
                <v:textbox>
                  <w:txbxContent>
                    <w:p w:rsidR="002155A9" w:rsidRDefault="002155A9" w:rsidP="002155A9">
                      <w:pPr>
                        <w:spacing w:after="0" w:line="240" w:lineRule="auto"/>
                        <w:jc w:val="center"/>
                        <w:rPr>
                          <w:sz w:val="20"/>
                        </w:rPr>
                      </w:pPr>
                      <w:r>
                        <w:rPr>
                          <w:sz w:val="20"/>
                        </w:rPr>
                        <w:t>41, rue André Ampère</w:t>
                      </w:r>
                    </w:p>
                    <w:p w:rsidR="002155A9" w:rsidRDefault="002155A9" w:rsidP="002155A9">
                      <w:pPr>
                        <w:spacing w:after="0" w:line="240" w:lineRule="auto"/>
                        <w:jc w:val="center"/>
                      </w:pPr>
                      <w:r>
                        <w:rPr>
                          <w:sz w:val="20"/>
                        </w:rPr>
                        <w:t>ZAC de l’</w:t>
                      </w:r>
                      <w:proofErr w:type="spellStart"/>
                      <w:r>
                        <w:rPr>
                          <w:sz w:val="20"/>
                        </w:rPr>
                        <w:t>Aufresne</w:t>
                      </w:r>
                      <w:proofErr w:type="spellEnd"/>
                    </w:p>
                    <w:p w:rsidR="002155A9" w:rsidRDefault="002155A9" w:rsidP="002155A9">
                      <w:pPr>
                        <w:spacing w:after="0" w:line="240" w:lineRule="auto"/>
                        <w:jc w:val="center"/>
                        <w:rPr>
                          <w:b/>
                          <w:bCs/>
                        </w:rPr>
                      </w:pPr>
                      <w:r>
                        <w:rPr>
                          <w:b/>
                          <w:bCs/>
                        </w:rPr>
                        <w:t>44150 ANCENIS</w:t>
                      </w:r>
                    </w:p>
                    <w:p w:rsidR="002155A9" w:rsidRDefault="002155A9" w:rsidP="002155A9">
                      <w:pPr>
                        <w:spacing w:after="0" w:line="240" w:lineRule="auto"/>
                        <w:jc w:val="center"/>
                        <w:rPr>
                          <w:sz w:val="20"/>
                        </w:rPr>
                      </w:pPr>
                      <w:r>
                        <w:rPr>
                          <w:sz w:val="20"/>
                        </w:rPr>
                        <w:t>Tél. : 02 40 09 72 72</w:t>
                      </w:r>
                    </w:p>
                    <w:p w:rsidR="002155A9" w:rsidRDefault="002155A9" w:rsidP="002155A9">
                      <w:pPr>
                        <w:spacing w:after="0" w:line="240" w:lineRule="auto"/>
                        <w:jc w:val="center"/>
                      </w:pPr>
                      <w:r>
                        <w:rPr>
                          <w:sz w:val="20"/>
                        </w:rPr>
                        <w:t>Fax : 02 40 83 43 74</w:t>
                      </w:r>
                    </w:p>
                    <w:p w:rsidR="002155A9" w:rsidRDefault="002155A9" w:rsidP="002155A9">
                      <w:pPr>
                        <w:spacing w:after="0" w:line="240" w:lineRule="auto"/>
                        <w:jc w:val="center"/>
                        <w:rPr>
                          <w:sz w:val="20"/>
                        </w:rPr>
                      </w:pPr>
                      <w:r>
                        <w:rPr>
                          <w:sz w:val="20"/>
                        </w:rPr>
                        <w:t>Tél. : 02 40 09 72 72</w:t>
                      </w:r>
                    </w:p>
                    <w:p w:rsidR="002155A9" w:rsidRDefault="002155A9" w:rsidP="002155A9">
                      <w:pPr>
                        <w:spacing w:after="0" w:line="240" w:lineRule="auto"/>
                        <w:jc w:val="center"/>
                      </w:pPr>
                      <w:r>
                        <w:rPr>
                          <w:sz w:val="20"/>
                        </w:rPr>
                        <w:t>Fax : 02 40 83 43 74</w:t>
                      </w:r>
                    </w:p>
                    <w:p w:rsidR="002155A9" w:rsidRDefault="002155A9" w:rsidP="002155A9"/>
                  </w:txbxContent>
                </v:textbox>
              </v:shape>
            </w:pict>
          </mc:Fallback>
        </mc:AlternateContent>
      </w:r>
    </w:p>
    <w:p w:rsidR="002155A9" w:rsidRPr="00157CBD" w:rsidRDefault="002155A9" w:rsidP="002155A9">
      <w:pPr>
        <w:rPr>
          <w:sz w:val="18"/>
        </w:rPr>
      </w:pPr>
    </w:p>
    <w:p w:rsidR="002155A9" w:rsidRPr="00157CBD" w:rsidRDefault="002155A9" w:rsidP="002155A9">
      <w:pPr>
        <w:rPr>
          <w:sz w:val="18"/>
        </w:rPr>
      </w:pPr>
    </w:p>
    <w:p w:rsidR="002155A9" w:rsidRPr="002155A9" w:rsidRDefault="00F66709" w:rsidP="002155A9">
      <w:pPr>
        <w:pBdr>
          <w:top w:val="single" w:sz="4" w:space="1" w:color="auto"/>
          <w:left w:val="single" w:sz="4" w:space="4" w:color="auto"/>
          <w:bottom w:val="single" w:sz="4" w:space="1" w:color="auto"/>
          <w:right w:val="single" w:sz="4" w:space="4" w:color="auto"/>
        </w:pBdr>
        <w:jc w:val="center"/>
        <w:rPr>
          <w:b/>
          <w:color w:val="1F4E79" w:themeColor="accent1" w:themeShade="80"/>
          <w:sz w:val="28"/>
        </w:rPr>
      </w:pPr>
      <w:r>
        <w:rPr>
          <w:b/>
          <w:color w:val="1F4E79" w:themeColor="accent1" w:themeShade="80"/>
          <w:sz w:val="32"/>
        </w:rPr>
        <w:t>Utilisation nouvelle messagerie</w:t>
      </w:r>
    </w:p>
    <w:p w:rsidR="00847639" w:rsidRDefault="00847639" w:rsidP="008A5560">
      <w:pPr>
        <w:rPr>
          <w:sz w:val="20"/>
        </w:rPr>
      </w:pPr>
      <w:r>
        <w:rPr>
          <w:sz w:val="20"/>
        </w:rPr>
        <w:t xml:space="preserve">Ce tutoriel </w:t>
      </w:r>
      <w:r w:rsidR="008A5560">
        <w:rPr>
          <w:sz w:val="20"/>
        </w:rPr>
        <w:t xml:space="preserve">détaille l’utilisation du </w:t>
      </w:r>
      <w:proofErr w:type="spellStart"/>
      <w:r w:rsidR="008A5560">
        <w:rPr>
          <w:sz w:val="20"/>
        </w:rPr>
        <w:t>webmail</w:t>
      </w:r>
      <w:proofErr w:type="spellEnd"/>
      <w:r w:rsidR="008A5560">
        <w:rPr>
          <w:sz w:val="20"/>
        </w:rPr>
        <w:t xml:space="preserve"> grâce à un navigateur Internet (sur n’importe quel PC connecté à Internet).</w:t>
      </w:r>
    </w:p>
    <w:p w:rsidR="008A5560" w:rsidRPr="008A5560" w:rsidRDefault="008A5560" w:rsidP="008A5560">
      <w:pPr>
        <w:rPr>
          <w:sz w:val="20"/>
        </w:rPr>
      </w:pPr>
      <w:r>
        <w:rPr>
          <w:sz w:val="20"/>
        </w:rPr>
        <w:t xml:space="preserve">Il détaille aussi la procédure pour partager et ouvrir un calendrier partagé à partir </w:t>
      </w:r>
      <w:r w:rsidR="000F44A2">
        <w:rPr>
          <w:sz w:val="20"/>
        </w:rPr>
        <w:t>d’Outlook.</w:t>
      </w:r>
    </w:p>
    <w:p w:rsidR="006A57A1" w:rsidRDefault="006A57A1">
      <w:pPr>
        <w:spacing w:after="160" w:line="259" w:lineRule="auto"/>
        <w:rPr>
          <w:sz w:val="20"/>
        </w:rPr>
      </w:pPr>
      <w:r>
        <w:rPr>
          <w:sz w:val="20"/>
        </w:rPr>
        <w:br w:type="page"/>
      </w:r>
    </w:p>
    <w:sdt>
      <w:sdtPr>
        <w:rPr>
          <w:rFonts w:asciiTheme="minorHAnsi" w:eastAsiaTheme="minorHAnsi" w:hAnsiTheme="minorHAnsi" w:cstheme="minorBidi"/>
          <w:color w:val="auto"/>
          <w:sz w:val="22"/>
          <w:szCs w:val="22"/>
          <w:lang w:eastAsia="en-US"/>
        </w:rPr>
        <w:id w:val="987906560"/>
        <w:docPartObj>
          <w:docPartGallery w:val="Table of Contents"/>
          <w:docPartUnique/>
        </w:docPartObj>
      </w:sdtPr>
      <w:sdtEndPr>
        <w:rPr>
          <w:b/>
          <w:bCs/>
        </w:rPr>
      </w:sdtEndPr>
      <w:sdtContent>
        <w:p w:rsidR="006A57A1" w:rsidRDefault="006A57A1">
          <w:pPr>
            <w:pStyle w:val="En-ttedetabledesmatires"/>
          </w:pPr>
        </w:p>
        <w:p w:rsidR="006A57A1" w:rsidRDefault="006A57A1">
          <w:pPr>
            <w:pStyle w:val="En-ttedetabledesmatires"/>
          </w:pPr>
        </w:p>
        <w:p w:rsidR="006A57A1" w:rsidRDefault="006A57A1" w:rsidP="006A57A1">
          <w:pPr>
            <w:pStyle w:val="En-ttedetabledesmatires"/>
            <w:jc w:val="center"/>
            <w:rPr>
              <w:b/>
              <w:sz w:val="56"/>
            </w:rPr>
          </w:pPr>
        </w:p>
        <w:p w:rsidR="006A57A1" w:rsidRPr="006A57A1" w:rsidRDefault="006A57A1" w:rsidP="006A57A1">
          <w:pPr>
            <w:pStyle w:val="En-ttedetabledesmatires"/>
            <w:jc w:val="center"/>
            <w:rPr>
              <w:b/>
              <w:sz w:val="72"/>
            </w:rPr>
          </w:pPr>
          <w:r w:rsidRPr="006A57A1">
            <w:rPr>
              <w:b/>
              <w:sz w:val="72"/>
            </w:rPr>
            <w:t>Table des matières</w:t>
          </w:r>
        </w:p>
        <w:p w:rsidR="006A57A1" w:rsidRDefault="006A57A1" w:rsidP="006A57A1">
          <w:pPr>
            <w:rPr>
              <w:lang w:eastAsia="fr-FR"/>
            </w:rPr>
          </w:pPr>
        </w:p>
        <w:p w:rsidR="006A57A1" w:rsidRDefault="006A57A1" w:rsidP="006A57A1">
          <w:pPr>
            <w:rPr>
              <w:lang w:eastAsia="fr-FR"/>
            </w:rPr>
          </w:pPr>
        </w:p>
        <w:p w:rsidR="006A57A1" w:rsidRDefault="006A57A1" w:rsidP="006A57A1">
          <w:pPr>
            <w:rPr>
              <w:lang w:eastAsia="fr-FR"/>
            </w:rPr>
          </w:pPr>
        </w:p>
        <w:p w:rsidR="006A57A1" w:rsidRPr="006A57A1" w:rsidRDefault="006A57A1" w:rsidP="006A57A1">
          <w:pPr>
            <w:rPr>
              <w:lang w:eastAsia="fr-FR"/>
            </w:rPr>
          </w:pPr>
        </w:p>
        <w:p w:rsidR="004053BB" w:rsidRDefault="006A57A1">
          <w:pPr>
            <w:pStyle w:val="TM1"/>
            <w:tabs>
              <w:tab w:val="left" w:pos="440"/>
              <w:tab w:val="right" w:leader="dot" w:pos="9062"/>
            </w:tabs>
            <w:rPr>
              <w:rFonts w:eastAsiaTheme="minorEastAsia"/>
              <w:noProof/>
              <w:lang w:eastAsia="fr-FR"/>
            </w:rPr>
          </w:pPr>
          <w:r>
            <w:fldChar w:fldCharType="begin"/>
          </w:r>
          <w:r>
            <w:instrText xml:space="preserve"> TOC \o "1-3" \h \z \u </w:instrText>
          </w:r>
          <w:r>
            <w:fldChar w:fldCharType="separate"/>
          </w:r>
          <w:hyperlink w:anchor="_Toc447697370" w:history="1">
            <w:r w:rsidR="004053BB" w:rsidRPr="00F032CF">
              <w:rPr>
                <w:rStyle w:val="Lienhypertexte"/>
                <w:b/>
                <w:noProof/>
              </w:rPr>
              <w:t>1.</w:t>
            </w:r>
            <w:r w:rsidR="004053BB">
              <w:rPr>
                <w:rFonts w:eastAsiaTheme="minorEastAsia"/>
                <w:noProof/>
                <w:lang w:eastAsia="fr-FR"/>
              </w:rPr>
              <w:tab/>
            </w:r>
            <w:r w:rsidR="004053BB" w:rsidRPr="00F032CF">
              <w:rPr>
                <w:rStyle w:val="Lienhypertexte"/>
                <w:b/>
                <w:noProof/>
              </w:rPr>
              <w:t>Webmail</w:t>
            </w:r>
            <w:r w:rsidR="004053BB">
              <w:rPr>
                <w:noProof/>
                <w:webHidden/>
              </w:rPr>
              <w:tab/>
            </w:r>
            <w:r w:rsidR="004053BB">
              <w:rPr>
                <w:noProof/>
                <w:webHidden/>
              </w:rPr>
              <w:fldChar w:fldCharType="begin"/>
            </w:r>
            <w:r w:rsidR="004053BB">
              <w:rPr>
                <w:noProof/>
                <w:webHidden/>
              </w:rPr>
              <w:instrText xml:space="preserve"> PAGEREF _Toc447697370 \h </w:instrText>
            </w:r>
            <w:r w:rsidR="004053BB">
              <w:rPr>
                <w:noProof/>
                <w:webHidden/>
              </w:rPr>
            </w:r>
            <w:r w:rsidR="004053BB">
              <w:rPr>
                <w:noProof/>
                <w:webHidden/>
              </w:rPr>
              <w:fldChar w:fldCharType="separate"/>
            </w:r>
            <w:r w:rsidR="004053BB">
              <w:rPr>
                <w:noProof/>
                <w:webHidden/>
              </w:rPr>
              <w:t>3</w:t>
            </w:r>
            <w:r w:rsidR="004053BB">
              <w:rPr>
                <w:noProof/>
                <w:webHidden/>
              </w:rPr>
              <w:fldChar w:fldCharType="end"/>
            </w:r>
          </w:hyperlink>
        </w:p>
        <w:p w:rsidR="004053BB" w:rsidRDefault="000F44A2">
          <w:pPr>
            <w:pStyle w:val="TM1"/>
            <w:tabs>
              <w:tab w:val="left" w:pos="440"/>
              <w:tab w:val="right" w:leader="dot" w:pos="9062"/>
            </w:tabs>
            <w:rPr>
              <w:rFonts w:eastAsiaTheme="minorEastAsia"/>
              <w:noProof/>
              <w:lang w:eastAsia="fr-FR"/>
            </w:rPr>
          </w:pPr>
          <w:hyperlink w:anchor="_Toc447697371" w:history="1">
            <w:r w:rsidR="004053BB" w:rsidRPr="00F032CF">
              <w:rPr>
                <w:rStyle w:val="Lienhypertexte"/>
                <w:b/>
                <w:noProof/>
              </w:rPr>
              <w:t>2.</w:t>
            </w:r>
            <w:r w:rsidR="004053BB">
              <w:rPr>
                <w:rFonts w:eastAsiaTheme="minorEastAsia"/>
                <w:noProof/>
                <w:lang w:eastAsia="fr-FR"/>
              </w:rPr>
              <w:tab/>
            </w:r>
            <w:r w:rsidR="004053BB" w:rsidRPr="00F032CF">
              <w:rPr>
                <w:rStyle w:val="Lienhypertexte"/>
                <w:b/>
                <w:noProof/>
              </w:rPr>
              <w:t>Partage de calendrier et ouverture du calendrier partagé</w:t>
            </w:r>
            <w:r w:rsidR="004053BB">
              <w:rPr>
                <w:noProof/>
                <w:webHidden/>
              </w:rPr>
              <w:tab/>
            </w:r>
            <w:r w:rsidR="004053BB">
              <w:rPr>
                <w:noProof/>
                <w:webHidden/>
              </w:rPr>
              <w:fldChar w:fldCharType="begin"/>
            </w:r>
            <w:r w:rsidR="004053BB">
              <w:rPr>
                <w:noProof/>
                <w:webHidden/>
              </w:rPr>
              <w:instrText xml:space="preserve"> PAGEREF _Toc447697371 \h </w:instrText>
            </w:r>
            <w:r w:rsidR="004053BB">
              <w:rPr>
                <w:noProof/>
                <w:webHidden/>
              </w:rPr>
            </w:r>
            <w:r w:rsidR="004053BB">
              <w:rPr>
                <w:noProof/>
                <w:webHidden/>
              </w:rPr>
              <w:fldChar w:fldCharType="separate"/>
            </w:r>
            <w:r w:rsidR="004053BB">
              <w:rPr>
                <w:noProof/>
                <w:webHidden/>
              </w:rPr>
              <w:t>5</w:t>
            </w:r>
            <w:r w:rsidR="004053BB">
              <w:rPr>
                <w:noProof/>
                <w:webHidden/>
              </w:rPr>
              <w:fldChar w:fldCharType="end"/>
            </w:r>
          </w:hyperlink>
        </w:p>
        <w:p w:rsidR="006A57A1" w:rsidRDefault="006A57A1">
          <w:r>
            <w:rPr>
              <w:b/>
              <w:bCs/>
            </w:rPr>
            <w:fldChar w:fldCharType="end"/>
          </w:r>
        </w:p>
      </w:sdtContent>
    </w:sdt>
    <w:p w:rsidR="00186ED6" w:rsidRDefault="00186ED6" w:rsidP="00847639">
      <w:pPr>
        <w:rPr>
          <w:sz w:val="20"/>
        </w:rPr>
      </w:pPr>
    </w:p>
    <w:p w:rsidR="00186ED6" w:rsidRDefault="00186ED6">
      <w:pPr>
        <w:spacing w:after="160" w:line="259" w:lineRule="auto"/>
        <w:rPr>
          <w:sz w:val="20"/>
        </w:rPr>
      </w:pPr>
      <w:r>
        <w:rPr>
          <w:sz w:val="20"/>
        </w:rPr>
        <w:br w:type="page"/>
      </w:r>
    </w:p>
    <w:p w:rsidR="00847639" w:rsidRPr="00186ED6" w:rsidRDefault="008A5560" w:rsidP="00186ED6">
      <w:pPr>
        <w:pStyle w:val="Titre1"/>
        <w:numPr>
          <w:ilvl w:val="0"/>
          <w:numId w:val="1"/>
        </w:numPr>
        <w:rPr>
          <w:b/>
          <w:sz w:val="20"/>
        </w:rPr>
      </w:pPr>
      <w:bookmarkStart w:id="0" w:name="_Toc447697370"/>
      <w:r>
        <w:rPr>
          <w:b/>
          <w:sz w:val="20"/>
        </w:rPr>
        <w:lastRenderedPageBreak/>
        <w:t>Webmail</w:t>
      </w:r>
      <w:bookmarkEnd w:id="0"/>
    </w:p>
    <w:p w:rsidR="008A5560" w:rsidRDefault="008A5560" w:rsidP="00847639">
      <w:pPr>
        <w:rPr>
          <w:sz w:val="20"/>
        </w:rPr>
      </w:pPr>
      <w:r>
        <w:rPr>
          <w:sz w:val="20"/>
        </w:rPr>
        <w:t>Pour vous connecter au Webmail il faut ouvrir un navigateur Internet, attention pour une bonne utilisation du Webmail il faut mieux utiliser Chrome ou Firefox, Internet Explorer n’affichant pas correctement toutes les pages :</w:t>
      </w:r>
    </w:p>
    <w:p w:rsidR="008A5560" w:rsidRDefault="008A5560" w:rsidP="00847639">
      <w:pPr>
        <w:rPr>
          <w:sz w:val="20"/>
        </w:rPr>
      </w:pPr>
      <w:r>
        <w:rPr>
          <w:sz w:val="20"/>
        </w:rPr>
        <w:t xml:space="preserve">(L’adresse utilisée pour vous connecter </w:t>
      </w:r>
      <w:r w:rsidR="00F66709">
        <w:rPr>
          <w:sz w:val="20"/>
        </w:rPr>
        <w:t>vous a été communiquée par email</w:t>
      </w:r>
      <w:r>
        <w:rPr>
          <w:sz w:val="20"/>
        </w:rPr>
        <w:t>)</w:t>
      </w:r>
    </w:p>
    <w:p w:rsidR="008A5560" w:rsidRDefault="00F66709" w:rsidP="00847639">
      <w:pPr>
        <w:rPr>
          <w:sz w:val="20"/>
        </w:rPr>
      </w:pPr>
      <w:r>
        <w:rPr>
          <w:noProof/>
          <w:lang w:eastAsia="fr-FR"/>
        </w:rPr>
        <w:drawing>
          <wp:inline distT="0" distB="0" distL="0" distR="0" wp14:anchorId="321749FD" wp14:editId="427E2C47">
            <wp:extent cx="4029075" cy="9620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29075" cy="962025"/>
                    </a:xfrm>
                    <a:prstGeom prst="rect">
                      <a:avLst/>
                    </a:prstGeom>
                  </pic:spPr>
                </pic:pic>
              </a:graphicData>
            </a:graphic>
          </wp:inline>
        </w:drawing>
      </w:r>
    </w:p>
    <w:p w:rsidR="00F9077B" w:rsidRDefault="00F9077B" w:rsidP="00847639">
      <w:pPr>
        <w:rPr>
          <w:sz w:val="20"/>
        </w:rPr>
      </w:pPr>
      <w:r>
        <w:rPr>
          <w:sz w:val="20"/>
        </w:rPr>
        <w:t>Un avertissement de sécurité apparaitra dans la page (que vous devez valider comme ci-dessous), la procédure dépend des navigateurs, ici exemple avec Chrome.</w:t>
      </w:r>
    </w:p>
    <w:p w:rsidR="00F9077B" w:rsidRDefault="00F9077B" w:rsidP="00847639">
      <w:pPr>
        <w:rPr>
          <w:sz w:val="20"/>
        </w:rPr>
      </w:pPr>
      <w:r>
        <w:rPr>
          <w:noProof/>
          <w:lang w:eastAsia="fr-FR"/>
        </w:rPr>
        <w:drawing>
          <wp:inline distT="0" distB="0" distL="0" distR="0" wp14:anchorId="7D757090" wp14:editId="1D6C3D2D">
            <wp:extent cx="4276725" cy="2705010"/>
            <wp:effectExtent l="0" t="0" r="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99854" cy="2719639"/>
                    </a:xfrm>
                    <a:prstGeom prst="rect">
                      <a:avLst/>
                    </a:prstGeom>
                  </pic:spPr>
                </pic:pic>
              </a:graphicData>
            </a:graphic>
          </wp:inline>
        </w:drawing>
      </w:r>
    </w:p>
    <w:p w:rsidR="00F9077B" w:rsidRDefault="00F9077B" w:rsidP="00847639">
      <w:pPr>
        <w:rPr>
          <w:sz w:val="20"/>
        </w:rPr>
      </w:pPr>
      <w:r>
        <w:rPr>
          <w:noProof/>
          <w:lang w:eastAsia="fr-FR"/>
        </w:rPr>
        <w:drawing>
          <wp:inline distT="0" distB="0" distL="0" distR="0" wp14:anchorId="5C739A5F" wp14:editId="59F62319">
            <wp:extent cx="5760720" cy="1478280"/>
            <wp:effectExtent l="0" t="0" r="0" b="762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478280"/>
                    </a:xfrm>
                    <a:prstGeom prst="rect">
                      <a:avLst/>
                    </a:prstGeom>
                  </pic:spPr>
                </pic:pic>
              </a:graphicData>
            </a:graphic>
          </wp:inline>
        </w:drawing>
      </w:r>
    </w:p>
    <w:p w:rsidR="008A5560" w:rsidRDefault="00F9077B" w:rsidP="00847639">
      <w:pPr>
        <w:rPr>
          <w:sz w:val="20"/>
        </w:rPr>
      </w:pPr>
      <w:r>
        <w:rPr>
          <w:sz w:val="20"/>
        </w:rPr>
        <w:t>Vous arrivez ensuite sur la fenêtre de connexion :</w:t>
      </w:r>
    </w:p>
    <w:p w:rsidR="00F9077B" w:rsidRDefault="00F9077B" w:rsidP="00847639">
      <w:pPr>
        <w:rPr>
          <w:sz w:val="20"/>
        </w:rPr>
      </w:pPr>
      <w:r>
        <w:rPr>
          <w:sz w:val="20"/>
        </w:rPr>
        <w:t xml:space="preserve">(Vous devez saisir vos identifiants et mot de passe comme ceux du serveur </w:t>
      </w:r>
      <w:r w:rsidR="00F66709">
        <w:rPr>
          <w:sz w:val="20"/>
        </w:rPr>
        <w:t>RDS</w:t>
      </w:r>
      <w:r>
        <w:rPr>
          <w:sz w:val="20"/>
        </w:rPr>
        <w:t xml:space="preserve">, attention à bien mettre </w:t>
      </w:r>
      <w:r w:rsidR="00F66709">
        <w:rPr>
          <w:sz w:val="20"/>
        </w:rPr>
        <w:t>le domaine\le nom d’utilisateur comme celui indiqué dans le mail ci-joint</w:t>
      </w:r>
      <w:r>
        <w:rPr>
          <w:sz w:val="20"/>
        </w:rPr>
        <w:t>)</w:t>
      </w:r>
    </w:p>
    <w:p w:rsidR="00F9077B" w:rsidRDefault="00BE72D0" w:rsidP="00847639">
      <w:pPr>
        <w:rPr>
          <w:sz w:val="20"/>
        </w:rPr>
      </w:pPr>
      <w:r>
        <w:rPr>
          <w:noProof/>
          <w:lang w:eastAsia="fr-FR"/>
        </w:rPr>
        <w:lastRenderedPageBreak/>
        <w:drawing>
          <wp:inline distT="0" distB="0" distL="0" distR="0" wp14:anchorId="52AD6832" wp14:editId="61833881">
            <wp:extent cx="2940861" cy="248440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46853" cy="2489470"/>
                    </a:xfrm>
                    <a:prstGeom prst="rect">
                      <a:avLst/>
                    </a:prstGeom>
                  </pic:spPr>
                </pic:pic>
              </a:graphicData>
            </a:graphic>
          </wp:inline>
        </w:drawing>
      </w:r>
    </w:p>
    <w:p w:rsidR="00F9077B" w:rsidRDefault="00F9077B" w:rsidP="00847639">
      <w:pPr>
        <w:rPr>
          <w:sz w:val="20"/>
        </w:rPr>
      </w:pPr>
      <w:r>
        <w:rPr>
          <w:sz w:val="20"/>
        </w:rPr>
        <w:t>Ensuite vous arrivez sur Outlook par Internet (avec quasiment toutes les fonctions de l’Outlook de votre bureau</w:t>
      </w:r>
      <w:r w:rsidR="000F44A2">
        <w:rPr>
          <w:sz w:val="20"/>
        </w:rPr>
        <w:t>)</w:t>
      </w:r>
    </w:p>
    <w:p w:rsidR="00221425" w:rsidRDefault="00221425" w:rsidP="00847639">
      <w:pPr>
        <w:rPr>
          <w:sz w:val="20"/>
        </w:rPr>
      </w:pPr>
      <w:r>
        <w:rPr>
          <w:noProof/>
          <w:lang w:eastAsia="fr-FR"/>
        </w:rPr>
        <w:drawing>
          <wp:inline distT="0" distB="0" distL="0" distR="0" wp14:anchorId="021B8DC0" wp14:editId="7619ACE7">
            <wp:extent cx="5131810" cy="4181475"/>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6002" cy="4184891"/>
                    </a:xfrm>
                    <a:prstGeom prst="rect">
                      <a:avLst/>
                    </a:prstGeom>
                  </pic:spPr>
                </pic:pic>
              </a:graphicData>
            </a:graphic>
          </wp:inline>
        </w:drawing>
      </w:r>
    </w:p>
    <w:p w:rsidR="00186ED6" w:rsidRDefault="00186ED6">
      <w:pPr>
        <w:spacing w:after="160" w:line="259" w:lineRule="auto"/>
        <w:rPr>
          <w:sz w:val="20"/>
        </w:rPr>
      </w:pPr>
      <w:r>
        <w:rPr>
          <w:sz w:val="20"/>
        </w:rPr>
        <w:br w:type="page"/>
      </w:r>
    </w:p>
    <w:p w:rsidR="00C7467A" w:rsidRPr="00186ED6" w:rsidRDefault="00221425" w:rsidP="00186ED6">
      <w:pPr>
        <w:pStyle w:val="Titre1"/>
        <w:numPr>
          <w:ilvl w:val="0"/>
          <w:numId w:val="1"/>
        </w:numPr>
        <w:rPr>
          <w:b/>
          <w:sz w:val="20"/>
        </w:rPr>
      </w:pPr>
      <w:bookmarkStart w:id="1" w:name="_Toc447697371"/>
      <w:r>
        <w:rPr>
          <w:b/>
          <w:sz w:val="20"/>
        </w:rPr>
        <w:lastRenderedPageBreak/>
        <w:t>Partage de calendrier et ouverture du calendrier partagé</w:t>
      </w:r>
      <w:bookmarkEnd w:id="1"/>
    </w:p>
    <w:p w:rsidR="000B2169" w:rsidRDefault="00221425" w:rsidP="002155A9">
      <w:pPr>
        <w:rPr>
          <w:sz w:val="20"/>
        </w:rPr>
      </w:pPr>
      <w:r>
        <w:rPr>
          <w:sz w:val="20"/>
        </w:rPr>
        <w:t xml:space="preserve">Le partage et la connexion du calendrier partagé ne peut se faire qu’avec l’Outlook </w:t>
      </w:r>
      <w:bookmarkStart w:id="2" w:name="_GoBack"/>
      <w:bookmarkEnd w:id="2"/>
      <w:r>
        <w:rPr>
          <w:sz w:val="20"/>
        </w:rPr>
        <w:t>(cela ne peut pas se faire à partir du Webmail)</w:t>
      </w:r>
    </w:p>
    <w:p w:rsidR="00221425" w:rsidRDefault="00221425" w:rsidP="002155A9">
      <w:pPr>
        <w:rPr>
          <w:sz w:val="20"/>
        </w:rPr>
      </w:pPr>
      <w:r>
        <w:rPr>
          <w:sz w:val="20"/>
        </w:rPr>
        <w:t>Une fois Outlook ouvert vous pouvez partager le calendrier de cette façon</w:t>
      </w:r>
      <w:r w:rsidR="00CB5F54">
        <w:rPr>
          <w:sz w:val="20"/>
        </w:rPr>
        <w:t xml:space="preserve"> en cliquant en bas à droite d’Outlook sur l’icône suivant</w:t>
      </w:r>
      <w:r>
        <w:rPr>
          <w:sz w:val="20"/>
        </w:rPr>
        <w:t> :</w:t>
      </w:r>
    </w:p>
    <w:p w:rsidR="00221425" w:rsidRDefault="00CB5F54" w:rsidP="002155A9">
      <w:pPr>
        <w:rPr>
          <w:sz w:val="20"/>
        </w:rPr>
      </w:pPr>
      <w:r>
        <w:rPr>
          <w:noProof/>
          <w:lang w:eastAsia="fr-FR"/>
        </w:rPr>
        <w:drawing>
          <wp:inline distT="0" distB="0" distL="0" distR="0" wp14:anchorId="7C393CAF" wp14:editId="5A6B55EF">
            <wp:extent cx="2190750" cy="8001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90750" cy="800100"/>
                    </a:xfrm>
                    <a:prstGeom prst="rect">
                      <a:avLst/>
                    </a:prstGeom>
                  </pic:spPr>
                </pic:pic>
              </a:graphicData>
            </a:graphic>
          </wp:inline>
        </w:drawing>
      </w:r>
    </w:p>
    <w:p w:rsidR="00CB5F54" w:rsidRDefault="00CB5F54" w:rsidP="002155A9">
      <w:pPr>
        <w:rPr>
          <w:sz w:val="20"/>
        </w:rPr>
      </w:pPr>
      <w:r>
        <w:rPr>
          <w:sz w:val="20"/>
        </w:rPr>
        <w:t>Ensuite cliquer (avec le bouton droit de la souris) sur le Calendrier à partager :</w:t>
      </w:r>
    </w:p>
    <w:p w:rsidR="00CB5F54" w:rsidRDefault="00CB5F54" w:rsidP="002155A9">
      <w:pPr>
        <w:rPr>
          <w:sz w:val="20"/>
        </w:rPr>
      </w:pPr>
      <w:r>
        <w:rPr>
          <w:noProof/>
          <w:lang w:eastAsia="fr-FR"/>
        </w:rPr>
        <w:drawing>
          <wp:inline distT="0" distB="0" distL="0" distR="0" wp14:anchorId="5E4A8138" wp14:editId="3C474EBA">
            <wp:extent cx="5143500" cy="3078049"/>
            <wp:effectExtent l="0" t="0" r="0" b="825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8640" cy="3081125"/>
                    </a:xfrm>
                    <a:prstGeom prst="rect">
                      <a:avLst/>
                    </a:prstGeom>
                  </pic:spPr>
                </pic:pic>
              </a:graphicData>
            </a:graphic>
          </wp:inline>
        </w:drawing>
      </w:r>
    </w:p>
    <w:p w:rsidR="00A32CAB" w:rsidRDefault="00A32CAB" w:rsidP="002155A9">
      <w:pPr>
        <w:rPr>
          <w:sz w:val="20"/>
        </w:rPr>
      </w:pPr>
      <w:r>
        <w:rPr>
          <w:sz w:val="20"/>
        </w:rPr>
        <w:t>Choisir les destinataires du partage et les autorisations d’affichage du calendrier :</w:t>
      </w:r>
    </w:p>
    <w:p w:rsidR="00A32CAB" w:rsidRDefault="00A32CAB" w:rsidP="002155A9">
      <w:pPr>
        <w:rPr>
          <w:sz w:val="20"/>
        </w:rPr>
      </w:pPr>
      <w:r>
        <w:rPr>
          <w:noProof/>
          <w:lang w:eastAsia="fr-FR"/>
        </w:rPr>
        <w:drawing>
          <wp:inline distT="0" distB="0" distL="0" distR="0" wp14:anchorId="503C8A2F" wp14:editId="74B90A7F">
            <wp:extent cx="3409950" cy="2354308"/>
            <wp:effectExtent l="0" t="0" r="0" b="825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22140" cy="2362724"/>
                    </a:xfrm>
                    <a:prstGeom prst="rect">
                      <a:avLst/>
                    </a:prstGeom>
                  </pic:spPr>
                </pic:pic>
              </a:graphicData>
            </a:graphic>
          </wp:inline>
        </w:drawing>
      </w:r>
    </w:p>
    <w:p w:rsidR="00221425" w:rsidRDefault="00D36FC7" w:rsidP="002155A9">
      <w:pPr>
        <w:rPr>
          <w:sz w:val="20"/>
        </w:rPr>
      </w:pPr>
      <w:r>
        <w:rPr>
          <w:sz w:val="20"/>
        </w:rPr>
        <w:t>Vous aurez ensuite un message de confirmation à valider :</w:t>
      </w:r>
    </w:p>
    <w:p w:rsidR="00D36FC7" w:rsidRDefault="00D36FC7" w:rsidP="002155A9">
      <w:pPr>
        <w:rPr>
          <w:sz w:val="20"/>
        </w:rPr>
      </w:pPr>
      <w:r>
        <w:rPr>
          <w:noProof/>
          <w:lang w:eastAsia="fr-FR"/>
        </w:rPr>
        <w:lastRenderedPageBreak/>
        <w:drawing>
          <wp:inline distT="0" distB="0" distL="0" distR="0" wp14:anchorId="2505B0F7" wp14:editId="6964FB0F">
            <wp:extent cx="3028950" cy="1312270"/>
            <wp:effectExtent l="0" t="0" r="0" b="254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35551" cy="1315130"/>
                    </a:xfrm>
                    <a:prstGeom prst="rect">
                      <a:avLst/>
                    </a:prstGeom>
                  </pic:spPr>
                </pic:pic>
              </a:graphicData>
            </a:graphic>
          </wp:inline>
        </w:drawing>
      </w:r>
    </w:p>
    <w:p w:rsidR="00D36FC7" w:rsidRDefault="00D36FC7" w:rsidP="002155A9">
      <w:pPr>
        <w:rPr>
          <w:sz w:val="20"/>
        </w:rPr>
      </w:pPr>
      <w:r>
        <w:rPr>
          <w:sz w:val="20"/>
        </w:rPr>
        <w:t>Pour gérer les autorisations des partages vous devez cliquer à nouveau avec le bouton droit sur votre Calendrier :</w:t>
      </w:r>
    </w:p>
    <w:p w:rsidR="00D36FC7" w:rsidRDefault="00D36FC7" w:rsidP="002155A9">
      <w:pPr>
        <w:rPr>
          <w:sz w:val="20"/>
        </w:rPr>
      </w:pPr>
      <w:r>
        <w:rPr>
          <w:noProof/>
          <w:lang w:eastAsia="fr-FR"/>
        </w:rPr>
        <w:drawing>
          <wp:inline distT="0" distB="0" distL="0" distR="0" wp14:anchorId="3768EEAB" wp14:editId="1255817E">
            <wp:extent cx="5072085" cy="2867025"/>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75244" cy="2868811"/>
                    </a:xfrm>
                    <a:prstGeom prst="rect">
                      <a:avLst/>
                    </a:prstGeom>
                  </pic:spPr>
                </pic:pic>
              </a:graphicData>
            </a:graphic>
          </wp:inline>
        </w:drawing>
      </w:r>
    </w:p>
    <w:p w:rsidR="00D36FC7" w:rsidRDefault="00546959" w:rsidP="002155A9">
      <w:pPr>
        <w:rPr>
          <w:sz w:val="20"/>
        </w:rPr>
      </w:pPr>
      <w:r>
        <w:rPr>
          <w:sz w:val="20"/>
        </w:rPr>
        <w:t>Ensuite vous pouvez changer les droits pour une ou plusieurs personnes accédant au partage, et ajouter si besoin d’autres utilisateurs : (Les personnes peuvent avoir chacune un droit différent)</w:t>
      </w:r>
    </w:p>
    <w:p w:rsidR="00546959" w:rsidRDefault="00546959" w:rsidP="002155A9">
      <w:pPr>
        <w:rPr>
          <w:sz w:val="20"/>
        </w:rPr>
      </w:pPr>
      <w:r>
        <w:rPr>
          <w:noProof/>
          <w:lang w:eastAsia="fr-FR"/>
        </w:rPr>
        <w:lastRenderedPageBreak/>
        <w:drawing>
          <wp:inline distT="0" distB="0" distL="0" distR="0" wp14:anchorId="5730D14C" wp14:editId="625E86FB">
            <wp:extent cx="3962400" cy="4345354"/>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66359" cy="4349696"/>
                    </a:xfrm>
                    <a:prstGeom prst="rect">
                      <a:avLst/>
                    </a:prstGeom>
                  </pic:spPr>
                </pic:pic>
              </a:graphicData>
            </a:graphic>
          </wp:inline>
        </w:drawing>
      </w:r>
    </w:p>
    <w:p w:rsidR="00221425" w:rsidRDefault="00546959" w:rsidP="002155A9">
      <w:pPr>
        <w:rPr>
          <w:sz w:val="20"/>
        </w:rPr>
      </w:pPr>
      <w:r>
        <w:rPr>
          <w:sz w:val="20"/>
        </w:rPr>
        <w:t>Une fois le partage validé la personne qui est destinataire de celui-ci reçoit un mail de confirmation du partage dans son Outlook :</w:t>
      </w:r>
    </w:p>
    <w:p w:rsidR="00546959" w:rsidRDefault="00546959" w:rsidP="002155A9">
      <w:pPr>
        <w:rPr>
          <w:sz w:val="20"/>
        </w:rPr>
      </w:pPr>
      <w:r>
        <w:rPr>
          <w:noProof/>
          <w:lang w:eastAsia="fr-FR"/>
        </w:rPr>
        <w:drawing>
          <wp:inline distT="0" distB="0" distL="0" distR="0" wp14:anchorId="3178FABB" wp14:editId="168A7F1F">
            <wp:extent cx="4762500" cy="1562302"/>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81988" cy="1568695"/>
                    </a:xfrm>
                    <a:prstGeom prst="rect">
                      <a:avLst/>
                    </a:prstGeom>
                  </pic:spPr>
                </pic:pic>
              </a:graphicData>
            </a:graphic>
          </wp:inline>
        </w:drawing>
      </w:r>
    </w:p>
    <w:p w:rsidR="00546959" w:rsidRDefault="00546959" w:rsidP="002155A9">
      <w:pPr>
        <w:rPr>
          <w:sz w:val="20"/>
        </w:rPr>
      </w:pPr>
      <w:r>
        <w:rPr>
          <w:sz w:val="20"/>
        </w:rPr>
        <w:t>Le calendrier apparait ensuite sous votre calendrier personnel :</w:t>
      </w:r>
    </w:p>
    <w:p w:rsidR="00494F02" w:rsidRDefault="00546959" w:rsidP="002155A9">
      <w:pPr>
        <w:rPr>
          <w:sz w:val="20"/>
        </w:rPr>
      </w:pPr>
      <w:r>
        <w:rPr>
          <w:noProof/>
          <w:lang w:eastAsia="fr-FR"/>
        </w:rPr>
        <w:drawing>
          <wp:inline distT="0" distB="0" distL="0" distR="0" wp14:anchorId="668654DA" wp14:editId="0591E375">
            <wp:extent cx="1714500" cy="1606895"/>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22418" cy="1614316"/>
                    </a:xfrm>
                    <a:prstGeom prst="rect">
                      <a:avLst/>
                    </a:prstGeom>
                  </pic:spPr>
                </pic:pic>
              </a:graphicData>
            </a:graphic>
          </wp:inline>
        </w:drawing>
      </w:r>
    </w:p>
    <w:sectPr w:rsidR="00494F02" w:rsidSect="00BE1E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24299"/>
    <w:multiLevelType w:val="hybridMultilevel"/>
    <w:tmpl w:val="4CCC86E4"/>
    <w:lvl w:ilvl="0" w:tplc="924E51D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0932A9"/>
    <w:multiLevelType w:val="hybridMultilevel"/>
    <w:tmpl w:val="67DA7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2F54E6E"/>
    <w:multiLevelType w:val="hybridMultilevel"/>
    <w:tmpl w:val="0EA662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5A9"/>
    <w:rsid w:val="00046C53"/>
    <w:rsid w:val="000B2169"/>
    <w:rsid w:val="000F394C"/>
    <w:rsid w:val="000F44A2"/>
    <w:rsid w:val="001726EC"/>
    <w:rsid w:val="00186ED6"/>
    <w:rsid w:val="001D5455"/>
    <w:rsid w:val="002155A9"/>
    <w:rsid w:val="00221425"/>
    <w:rsid w:val="004053BB"/>
    <w:rsid w:val="004261E9"/>
    <w:rsid w:val="00494F02"/>
    <w:rsid w:val="00546959"/>
    <w:rsid w:val="005B3207"/>
    <w:rsid w:val="006A57A1"/>
    <w:rsid w:val="006D27EA"/>
    <w:rsid w:val="00847639"/>
    <w:rsid w:val="008A5560"/>
    <w:rsid w:val="00A32CAB"/>
    <w:rsid w:val="00A53CD2"/>
    <w:rsid w:val="00AE448B"/>
    <w:rsid w:val="00B1621C"/>
    <w:rsid w:val="00BE72D0"/>
    <w:rsid w:val="00C7467A"/>
    <w:rsid w:val="00CB5F54"/>
    <w:rsid w:val="00D36FC7"/>
    <w:rsid w:val="00DF519E"/>
    <w:rsid w:val="00E9303E"/>
    <w:rsid w:val="00F2633B"/>
    <w:rsid w:val="00F66709"/>
    <w:rsid w:val="00F907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5BF0"/>
  <w15:chartTrackingRefBased/>
  <w15:docId w15:val="{0E8D9CC9-3FC5-4ABC-A850-DDBCEF3D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5A9"/>
    <w:pPr>
      <w:spacing w:after="200" w:line="276" w:lineRule="auto"/>
    </w:pPr>
  </w:style>
  <w:style w:type="paragraph" w:styleId="Titre1">
    <w:name w:val="heading 1"/>
    <w:basedOn w:val="Normal"/>
    <w:next w:val="Normal"/>
    <w:link w:val="Titre1Car"/>
    <w:uiPriority w:val="9"/>
    <w:qFormat/>
    <w:rsid w:val="00186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6ED6"/>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A57A1"/>
    <w:pPr>
      <w:ind w:left="720"/>
      <w:contextualSpacing/>
    </w:pPr>
  </w:style>
  <w:style w:type="paragraph" w:styleId="En-ttedetabledesmatires">
    <w:name w:val="TOC Heading"/>
    <w:basedOn w:val="Titre1"/>
    <w:next w:val="Normal"/>
    <w:uiPriority w:val="39"/>
    <w:unhideWhenUsed/>
    <w:qFormat/>
    <w:rsid w:val="006A57A1"/>
    <w:pPr>
      <w:spacing w:line="259" w:lineRule="auto"/>
      <w:outlineLvl w:val="9"/>
    </w:pPr>
    <w:rPr>
      <w:lang w:eastAsia="fr-FR"/>
    </w:rPr>
  </w:style>
  <w:style w:type="paragraph" w:styleId="TM1">
    <w:name w:val="toc 1"/>
    <w:basedOn w:val="Normal"/>
    <w:next w:val="Normal"/>
    <w:autoRedefine/>
    <w:uiPriority w:val="39"/>
    <w:unhideWhenUsed/>
    <w:rsid w:val="006A57A1"/>
    <w:pPr>
      <w:spacing w:after="100"/>
    </w:pPr>
  </w:style>
  <w:style w:type="character" w:styleId="Lienhypertexte">
    <w:name w:val="Hyperlink"/>
    <w:basedOn w:val="Policepardfaut"/>
    <w:uiPriority w:val="99"/>
    <w:unhideWhenUsed/>
    <w:rsid w:val="006A57A1"/>
    <w:rPr>
      <w:color w:val="0563C1" w:themeColor="hyperlink"/>
      <w:u w:val="single"/>
    </w:rPr>
  </w:style>
  <w:style w:type="paragraph" w:styleId="Textedebulles">
    <w:name w:val="Balloon Text"/>
    <w:basedOn w:val="Normal"/>
    <w:link w:val="TextedebullesCar"/>
    <w:uiPriority w:val="99"/>
    <w:semiHidden/>
    <w:unhideWhenUsed/>
    <w:rsid w:val="000F44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44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6D0FE-B31B-42D6-BD06-08EF3E0D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370</Words>
  <Characters>2040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Grangé</dc:creator>
  <cp:keywords/>
  <dc:description/>
  <cp:lastModifiedBy>Christophe Grangé</cp:lastModifiedBy>
  <cp:revision>29</cp:revision>
  <dcterms:created xsi:type="dcterms:W3CDTF">2015-10-01T08:32:00Z</dcterms:created>
  <dcterms:modified xsi:type="dcterms:W3CDTF">2019-11-09T16:59:00Z</dcterms:modified>
</cp:coreProperties>
</file>